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3F" w:rsidRDefault="00F4283F" w:rsidP="00CD375D">
      <w:pPr>
        <w:pStyle w:val="Sansinterligne"/>
        <w:jc w:val="both"/>
        <w:rPr>
          <w:b/>
        </w:rPr>
      </w:pPr>
      <w:r>
        <w:rPr>
          <w:b/>
        </w:rPr>
        <w:t>JUILLET 2016</w:t>
      </w:r>
    </w:p>
    <w:p w:rsidR="007F5B4D" w:rsidRPr="007F5B4D" w:rsidRDefault="007F5B4D" w:rsidP="00CD375D">
      <w:pPr>
        <w:pStyle w:val="Sansinterligne"/>
        <w:jc w:val="both"/>
        <w:rPr>
          <w:b/>
        </w:rPr>
      </w:pPr>
      <w:bookmarkStart w:id="0" w:name="_GoBack"/>
      <w:bookmarkEnd w:id="0"/>
      <w:r w:rsidRPr="007F5B4D">
        <w:rPr>
          <w:b/>
        </w:rPr>
        <w:t>La reprise se fait sentir.</w:t>
      </w:r>
    </w:p>
    <w:p w:rsidR="007F5B4D" w:rsidRDefault="007F5B4D" w:rsidP="00CD375D">
      <w:pPr>
        <w:pStyle w:val="Sansinterligne"/>
        <w:jc w:val="both"/>
      </w:pPr>
    </w:p>
    <w:p w:rsidR="007F5B4D" w:rsidRDefault="007F5B4D" w:rsidP="00CD375D">
      <w:pPr>
        <w:pStyle w:val="Sansinterligne"/>
        <w:jc w:val="both"/>
      </w:pPr>
    </w:p>
    <w:p w:rsidR="00425568" w:rsidRPr="00557C7E" w:rsidRDefault="00DB6B78" w:rsidP="00CD375D">
      <w:pPr>
        <w:pStyle w:val="Sansinterligne"/>
        <w:jc w:val="both"/>
        <w:rPr>
          <w:highlight w:val="yellow"/>
        </w:rPr>
      </w:pPr>
      <w:r>
        <w:t>En ce milieu d’année 2016</w:t>
      </w:r>
      <w:r w:rsidR="00354D1F">
        <w:t xml:space="preserve">, les entreprises artisanales </w:t>
      </w:r>
      <w:r>
        <w:t xml:space="preserve">continuent de percevoir </w:t>
      </w:r>
      <w:r w:rsidR="00354D1F">
        <w:t xml:space="preserve">une légère amélioration de leur activité même si la stabilité </w:t>
      </w:r>
      <w:r w:rsidR="009970E3">
        <w:t xml:space="preserve">reste prégnante. </w:t>
      </w:r>
      <w:r w:rsidR="006F050B">
        <w:t>L</w:t>
      </w:r>
      <w:r w:rsidR="009970E3">
        <w:t xml:space="preserve">es artisans observant une </w:t>
      </w:r>
      <w:r w:rsidR="00935FC6" w:rsidRPr="000E5C77">
        <w:t>hausse de leur activité</w:t>
      </w:r>
      <w:r w:rsidR="000E5C77" w:rsidRPr="000E5C77">
        <w:t xml:space="preserve"> font désormais jeu égal avec</w:t>
      </w:r>
      <w:r w:rsidR="00DA7294">
        <w:t xml:space="preserve"> ceux</w:t>
      </w:r>
      <w:r w:rsidR="000E5C77" w:rsidRPr="000E5C77">
        <w:t xml:space="preserve"> </w:t>
      </w:r>
      <w:r w:rsidR="00DA7294">
        <w:t>impacté</w:t>
      </w:r>
      <w:r w:rsidR="000E5C77" w:rsidRPr="000E5C77">
        <w:t>s par une baisse du chiffre d’affaires (CA)</w:t>
      </w:r>
      <w:r w:rsidR="00935FC6" w:rsidRPr="000E5C77">
        <w:t xml:space="preserve">. </w:t>
      </w:r>
      <w:r w:rsidR="006D1F7B" w:rsidRPr="000E5C77">
        <w:t>Ce constat est partagé par tous les secteurs</w:t>
      </w:r>
      <w:r w:rsidR="00425568" w:rsidRPr="000E5C77">
        <w:t xml:space="preserve"> </w:t>
      </w:r>
      <w:r w:rsidR="000E5C77" w:rsidRPr="000E5C77">
        <w:t>avec également un accroissement</w:t>
      </w:r>
      <w:r w:rsidR="00425568" w:rsidRPr="000E5C77">
        <w:t xml:space="preserve"> de leur </w:t>
      </w:r>
      <w:r w:rsidR="00425568" w:rsidRPr="00F91E47">
        <w:t>rentabilité</w:t>
      </w:r>
      <w:r w:rsidR="00E95D3E" w:rsidRPr="00F91E47">
        <w:t>.</w:t>
      </w:r>
      <w:r w:rsidR="000E5C77" w:rsidRPr="00F91E47">
        <w:t xml:space="preserve"> </w:t>
      </w:r>
      <w:r w:rsidR="006F050B">
        <w:t>Mais ce mouvement n’est pas vécu par toutes les entreprises.  1 sur 3 voit son CA régresser dans les Services, la Production et l’Alimentaire. C’est seulement dans le Bâtiment que cette embellie est la mieux partagée. Seul 1 entrepreneur du 6 voit son CA faiblir.</w:t>
      </w:r>
      <w:r w:rsidR="00A544C2">
        <w:t xml:space="preserve"> </w:t>
      </w:r>
      <w:r w:rsidR="00A544C2" w:rsidRPr="00A544C2">
        <w:t xml:space="preserve"> </w:t>
      </w:r>
    </w:p>
    <w:p w:rsidR="00425568" w:rsidRPr="00557C7E" w:rsidRDefault="00425568" w:rsidP="00CD375D">
      <w:pPr>
        <w:pStyle w:val="Sansinterligne"/>
        <w:jc w:val="both"/>
        <w:rPr>
          <w:highlight w:val="yellow"/>
        </w:rPr>
      </w:pPr>
    </w:p>
    <w:p w:rsidR="00425568" w:rsidRPr="00557C7E" w:rsidRDefault="00A73E9A" w:rsidP="00CD375D">
      <w:pPr>
        <w:pStyle w:val="Sansinterligne"/>
        <w:jc w:val="both"/>
        <w:rPr>
          <w:highlight w:val="yellow"/>
        </w:rPr>
      </w:pPr>
      <w:r w:rsidRPr="00C105E3">
        <w:t>L</w:t>
      </w:r>
      <w:r w:rsidR="00E52A66" w:rsidRPr="00C105E3">
        <w:t xml:space="preserve">’optimisme </w:t>
      </w:r>
      <w:r w:rsidRPr="00C105E3">
        <w:t xml:space="preserve">retrouvé en mars se confirme </w:t>
      </w:r>
      <w:r w:rsidR="009970E3">
        <w:t>donc</w:t>
      </w:r>
      <w:r w:rsidR="00425568" w:rsidRPr="00C105E3">
        <w:t xml:space="preserve">. </w:t>
      </w:r>
      <w:r w:rsidR="000D3591" w:rsidRPr="00C105E3">
        <w:t>G</w:t>
      </w:r>
      <w:r w:rsidRPr="00C105E3">
        <w:t>éographiquement, le Loiret transforme l’essai alors que les professionnels du 41 sont davantage dans la retenue</w:t>
      </w:r>
      <w:r w:rsidR="000D3591" w:rsidRPr="00A86A19">
        <w:t>.</w:t>
      </w:r>
      <w:r w:rsidR="00C105E3" w:rsidRPr="00A86A19">
        <w:t xml:space="preserve"> Paradoxe :</w:t>
      </w:r>
      <w:r w:rsidR="00A86A19">
        <w:t xml:space="preserve"> </w:t>
      </w:r>
      <w:r w:rsidR="00CB0FB7">
        <w:t>si les professionnels de l’Alimentation sont les plus confiants dans le 45, ce</w:t>
      </w:r>
      <w:r w:rsidR="009970E3">
        <w:t xml:space="preserve"> </w:t>
      </w:r>
      <w:r w:rsidR="00CB0FB7">
        <w:t>sont</w:t>
      </w:r>
      <w:r w:rsidR="009970E3">
        <w:t xml:space="preserve"> eux</w:t>
      </w:r>
      <w:r w:rsidR="00CB0FB7">
        <w:t xml:space="preserve"> les plus pessimistes dans le Loir-et-Cher.</w:t>
      </w:r>
      <w:r w:rsidR="00C105E3" w:rsidRPr="00A86A19">
        <w:rPr>
          <w:highlight w:val="yellow"/>
        </w:rPr>
        <w:t xml:space="preserve">  </w:t>
      </w:r>
      <w:r w:rsidR="00944DBB" w:rsidRPr="00A86A19">
        <w:rPr>
          <w:highlight w:val="yellow"/>
        </w:rPr>
        <w:t xml:space="preserve"> </w:t>
      </w:r>
    </w:p>
    <w:p w:rsidR="00944DBB" w:rsidRPr="00557C7E" w:rsidRDefault="00944DBB" w:rsidP="00CD375D">
      <w:pPr>
        <w:pStyle w:val="Sansinterligne"/>
        <w:jc w:val="both"/>
        <w:rPr>
          <w:highlight w:val="yellow"/>
        </w:rPr>
      </w:pPr>
    </w:p>
    <w:p w:rsidR="00DD2F24" w:rsidRPr="00557C7E" w:rsidRDefault="00D343C4" w:rsidP="00CD375D">
      <w:pPr>
        <w:pStyle w:val="Sansinterligne"/>
        <w:jc w:val="both"/>
        <w:rPr>
          <w:highlight w:val="yellow"/>
        </w:rPr>
      </w:pPr>
      <w:r w:rsidRPr="003F683F">
        <w:t>L’embellie se fait également ressentir au niveau de la trésorerie. Plus d’un artisan sur deux</w:t>
      </w:r>
      <w:r w:rsidR="00EE1969" w:rsidRPr="003F683F">
        <w:t xml:space="preserve"> déclare disposer </w:t>
      </w:r>
      <w:r w:rsidRPr="003F683F">
        <w:t>d’une trésorerie satisfaisante</w:t>
      </w:r>
      <w:r w:rsidR="00EE1969" w:rsidRPr="003F683F">
        <w:t>.</w:t>
      </w:r>
      <w:r w:rsidRPr="003F683F">
        <w:t xml:space="preserve"> </w:t>
      </w:r>
      <w:r w:rsidR="00C2099F" w:rsidRPr="003F683F">
        <w:t xml:space="preserve">Si la diminution du chiffre d’affaires reste le motif premier pour invoquer les difficultés persistantes, </w:t>
      </w:r>
      <w:r w:rsidR="003F683F" w:rsidRPr="003F683F">
        <w:t xml:space="preserve">l’augmentation des charges et des prix d’achat constitue un poids toujours </w:t>
      </w:r>
      <w:r w:rsidR="009970E3">
        <w:t>significatif</w:t>
      </w:r>
      <w:r w:rsidR="003F683F" w:rsidRPr="003F683F">
        <w:t>.</w:t>
      </w:r>
      <w:r w:rsidR="00704BD8">
        <w:t xml:space="preserve"> </w:t>
      </w:r>
      <w:r w:rsidR="003F683F" w:rsidRPr="003F683F">
        <w:t xml:space="preserve"> </w:t>
      </w:r>
      <w:r w:rsidR="00C2099F">
        <w:rPr>
          <w:highlight w:val="yellow"/>
        </w:rPr>
        <w:t xml:space="preserve"> </w:t>
      </w:r>
      <w:r w:rsidR="00EE1969" w:rsidRPr="00557C7E">
        <w:rPr>
          <w:highlight w:val="yellow"/>
        </w:rPr>
        <w:t xml:space="preserve"> </w:t>
      </w:r>
    </w:p>
    <w:p w:rsidR="00DD2F24" w:rsidRPr="00557C7E" w:rsidRDefault="00DD2F24" w:rsidP="00CD375D">
      <w:pPr>
        <w:pStyle w:val="Sansinterligne"/>
        <w:jc w:val="both"/>
        <w:rPr>
          <w:highlight w:val="yellow"/>
        </w:rPr>
      </w:pPr>
    </w:p>
    <w:p w:rsidR="00944DBB" w:rsidRPr="00557C7E" w:rsidRDefault="009E20A5" w:rsidP="00CD375D">
      <w:pPr>
        <w:pStyle w:val="Sansinterligne"/>
        <w:jc w:val="both"/>
        <w:rPr>
          <w:highlight w:val="yellow"/>
        </w:rPr>
      </w:pPr>
      <w:r w:rsidRPr="008002A8">
        <w:t>L</w:t>
      </w:r>
      <w:r w:rsidR="008002A8">
        <w:t>a reprise</w:t>
      </w:r>
      <w:r w:rsidRPr="008002A8">
        <w:t xml:space="preserve"> de l’activité </w:t>
      </w:r>
      <w:r w:rsidR="009970E3">
        <w:t xml:space="preserve">commence à avoir </w:t>
      </w:r>
      <w:r w:rsidRPr="008002A8">
        <w:t>un impact positif sur l’emploi</w:t>
      </w:r>
      <w:r w:rsidR="006D1F7B" w:rsidRPr="008002A8">
        <w:t>.</w:t>
      </w:r>
      <w:r w:rsidR="00E73EEE" w:rsidRPr="00E73EEE">
        <w:t xml:space="preserve"> Les effectifs augmentent légèrement</w:t>
      </w:r>
      <w:r w:rsidR="00DD2F24" w:rsidRPr="00E73EEE">
        <w:t xml:space="preserve">. </w:t>
      </w:r>
      <w:r w:rsidR="00E73EEE" w:rsidRPr="00E73EEE">
        <w:t>Le personnel du secteur de la Production progresse davantage que les autres</w:t>
      </w:r>
      <w:r w:rsidR="00E95D3E" w:rsidRPr="00E73EEE">
        <w:t xml:space="preserve">. Cependant, </w:t>
      </w:r>
      <w:r w:rsidR="00E73EEE" w:rsidRPr="00E73EEE">
        <w:t xml:space="preserve">les artisans des métiers de bouche pensent </w:t>
      </w:r>
      <w:r w:rsidR="009970E3">
        <w:t xml:space="preserve">restreindre </w:t>
      </w:r>
      <w:r w:rsidR="00E73EEE" w:rsidRPr="00E73EEE">
        <w:t>leurs effectifs</w:t>
      </w:r>
      <w:r w:rsidR="00DD2F24" w:rsidRPr="00E73EEE">
        <w:t xml:space="preserve"> dans les </w:t>
      </w:r>
      <w:r w:rsidR="000E2CD6">
        <w:t>mois à venir. L’apprentissage souffre encore</w:t>
      </w:r>
      <w:r w:rsidR="009970E3">
        <w:t xml:space="preserve"> </w:t>
      </w:r>
      <w:r w:rsidR="000E2CD6">
        <w:t>puisque les chefs d’entreprise sont moins nombreux à souhaiter prendre des apprentis à la rentrée. Le manque de temps explique en partie ce constat.</w:t>
      </w:r>
      <w:r w:rsidR="00D44B8D" w:rsidRPr="00557C7E">
        <w:rPr>
          <w:highlight w:val="yellow"/>
        </w:rPr>
        <w:t xml:space="preserve"> </w:t>
      </w:r>
      <w:r w:rsidR="00283613" w:rsidRPr="00557C7E">
        <w:rPr>
          <w:highlight w:val="yellow"/>
        </w:rPr>
        <w:t xml:space="preserve"> </w:t>
      </w:r>
    </w:p>
    <w:p w:rsidR="00E95D3E" w:rsidRPr="00557C7E" w:rsidRDefault="00E95D3E" w:rsidP="00CD375D">
      <w:pPr>
        <w:pStyle w:val="Sansinterligne"/>
        <w:jc w:val="both"/>
        <w:rPr>
          <w:highlight w:val="yellow"/>
        </w:rPr>
      </w:pPr>
    </w:p>
    <w:p w:rsidR="00E95D3E" w:rsidRDefault="009970E3" w:rsidP="00CD375D">
      <w:pPr>
        <w:pStyle w:val="Sansinterligne"/>
        <w:jc w:val="both"/>
      </w:pPr>
      <w:r>
        <w:t xml:space="preserve">Ce qu’il faut retenir de cette nouvelle enquête c’est </w:t>
      </w:r>
      <w:proofErr w:type="gramStart"/>
      <w:r>
        <w:t xml:space="preserve">qu’ </w:t>
      </w:r>
      <w:r w:rsidR="005E4330" w:rsidRPr="005E4330">
        <w:t>une</w:t>
      </w:r>
      <w:proofErr w:type="gramEnd"/>
      <w:r w:rsidR="005E4330" w:rsidRPr="005E4330">
        <w:t xml:space="preserve"> légère reprise de l’activité</w:t>
      </w:r>
      <w:r>
        <w:t xml:space="preserve"> se poursuit</w:t>
      </w:r>
      <w:r w:rsidR="005E4330" w:rsidRPr="005E4330">
        <w:t xml:space="preserve">. </w:t>
      </w:r>
      <w:r w:rsidR="005E4330">
        <w:t>L</w:t>
      </w:r>
      <w:r w:rsidR="00AA536A">
        <w:t xml:space="preserve">e regain de confiance </w:t>
      </w:r>
      <w:r w:rsidR="005E4330">
        <w:t xml:space="preserve">des artisans se confirme en juillet. </w:t>
      </w:r>
      <w:r w:rsidR="00DF7DC8">
        <w:t xml:space="preserve">L’emploi en </w:t>
      </w:r>
      <w:r>
        <w:t>bénéficie</w:t>
      </w:r>
      <w:r w:rsidR="00DF7DC8">
        <w:t xml:space="preserve"> puisque l’on enregistre une hausse des embauches. </w:t>
      </w:r>
      <w:r w:rsidR="000C30C9">
        <w:t xml:space="preserve"> </w:t>
      </w:r>
      <w:r w:rsidR="00283613">
        <w:t xml:space="preserve">  </w:t>
      </w:r>
      <w:r w:rsidR="00E95D3E">
        <w:t xml:space="preserve">  </w:t>
      </w:r>
    </w:p>
    <w:p w:rsidR="00E95D3E" w:rsidRDefault="00E95D3E" w:rsidP="00CD375D">
      <w:pPr>
        <w:pStyle w:val="Sansinterligne"/>
        <w:jc w:val="both"/>
      </w:pPr>
    </w:p>
    <w:p w:rsidR="00935FC6" w:rsidRDefault="00935FC6" w:rsidP="00CD375D">
      <w:pPr>
        <w:pStyle w:val="Sansinterligne"/>
        <w:jc w:val="both"/>
      </w:pPr>
    </w:p>
    <w:p w:rsidR="00283613" w:rsidRPr="00283613" w:rsidRDefault="00283613" w:rsidP="00CD375D">
      <w:pPr>
        <w:pStyle w:val="Sansinterligne"/>
        <w:jc w:val="both"/>
      </w:pPr>
    </w:p>
    <w:p w:rsidR="003E32CE" w:rsidRDefault="0012591C" w:rsidP="00CD375D">
      <w:pPr>
        <w:pStyle w:val="Sansinterligne"/>
        <w:jc w:val="both"/>
      </w:pPr>
      <w:r w:rsidRPr="0012591C">
        <w:rPr>
          <w:u w:val="single"/>
        </w:rPr>
        <w:t>Page 2</w:t>
      </w:r>
      <w:r>
        <w:t> :</w:t>
      </w:r>
      <w:r w:rsidR="00391B2E">
        <w:t xml:space="preserve"> L</w:t>
      </w:r>
      <w:r w:rsidR="006C5872">
        <w:t>’activité semble repartir</w:t>
      </w:r>
      <w:r w:rsidR="00391B2E">
        <w:t xml:space="preserve"> malgré une stabilité persistante</w:t>
      </w:r>
      <w:r w:rsidR="005E5917">
        <w:t>.</w:t>
      </w:r>
    </w:p>
    <w:p w:rsidR="0012591C" w:rsidRDefault="0012591C" w:rsidP="00CD375D">
      <w:pPr>
        <w:pStyle w:val="Sansinterligne"/>
        <w:jc w:val="both"/>
      </w:pPr>
    </w:p>
    <w:p w:rsidR="0012591C" w:rsidRDefault="00DC1CCC" w:rsidP="0098634B">
      <w:pPr>
        <w:pStyle w:val="Sansinterligne"/>
        <w:numPr>
          <w:ilvl w:val="0"/>
          <w:numId w:val="1"/>
        </w:numPr>
        <w:jc w:val="both"/>
      </w:pPr>
      <w:r>
        <w:t>L’activité est en hausse</w:t>
      </w:r>
      <w:r w:rsidR="00153506">
        <w:t xml:space="preserve"> par rapport au trimestre précédent. </w:t>
      </w:r>
      <w:r w:rsidR="00CE37F7">
        <w:t>Si</w:t>
      </w:r>
      <w:r w:rsidR="005B0906">
        <w:t>, dans l’ensemble,</w:t>
      </w:r>
      <w:r w:rsidR="00CE37F7">
        <w:t xml:space="preserve"> l</w:t>
      </w:r>
      <w:r w:rsidR="00153506">
        <w:t>a stabilité reste de rigueur</w:t>
      </w:r>
      <w:r w:rsidR="00CE37F7">
        <w:t xml:space="preserve">, </w:t>
      </w:r>
      <w:r w:rsidR="005853E9">
        <w:t xml:space="preserve">les artisans subissant une baisse d’activité sont nettement moins nombreux, en recul de </w:t>
      </w:r>
      <w:r w:rsidR="00C02490">
        <w:t>12,4</w:t>
      </w:r>
      <w:r>
        <w:t xml:space="preserve"> points en moins par rapport à </w:t>
      </w:r>
      <w:r w:rsidR="005877D3">
        <w:t xml:space="preserve">l’enquête de </w:t>
      </w:r>
      <w:r>
        <w:t>mars</w:t>
      </w:r>
      <w:r w:rsidR="00C02490">
        <w:t xml:space="preserve">. Cette </w:t>
      </w:r>
      <w:r w:rsidR="005853E9">
        <w:t xml:space="preserve">observation </w:t>
      </w:r>
      <w:r w:rsidR="00C02490">
        <w:t xml:space="preserve"> s’accompagne d’une </w:t>
      </w:r>
      <w:r w:rsidR="0014569A">
        <w:t>augmentation</w:t>
      </w:r>
      <w:r w:rsidR="00C02490">
        <w:t xml:space="preserve"> du chiffre d’affaires (CA) </w:t>
      </w:r>
      <w:r w:rsidR="0014569A">
        <w:t>dans tous les secteurs d’activité.</w:t>
      </w:r>
      <w:r w:rsidR="00D8254B">
        <w:t xml:space="preserve"> Les artisans sont 24,2% à constater un accroissement </w:t>
      </w:r>
      <w:r>
        <w:t>de leur activité</w:t>
      </w:r>
      <w:r w:rsidR="00795184">
        <w:t xml:space="preserve">, la plus forte </w:t>
      </w:r>
      <w:r w:rsidR="005853E9">
        <w:t xml:space="preserve">proportion </w:t>
      </w:r>
      <w:r w:rsidR="00795184">
        <w:t xml:space="preserve"> en 2 ans.</w:t>
      </w:r>
      <w:r w:rsidR="0014569A">
        <w:t xml:space="preserve"> L’</w:t>
      </w:r>
      <w:r>
        <w:t>A</w:t>
      </w:r>
      <w:r w:rsidR="0014569A">
        <w:t>limentation connait un bond non négligeable ce trimestre puisque 24,4% des prof</w:t>
      </w:r>
      <w:r w:rsidR="00C02490">
        <w:t>essionnels ont vu leur CA</w:t>
      </w:r>
      <w:r w:rsidR="005853E9">
        <w:t xml:space="preserve"> progresser</w:t>
      </w:r>
      <w:r w:rsidR="0014569A">
        <w:t xml:space="preserve"> contre 6,6% en mars dernier. </w:t>
      </w:r>
      <w:r w:rsidR="00030530">
        <w:t>Il existe cependant une disparité géographique puisque les artisans des métiers de bouche</w:t>
      </w:r>
      <w:r w:rsidR="005853E9">
        <w:t xml:space="preserve"> du Loiret</w:t>
      </w:r>
      <w:r w:rsidR="00030530">
        <w:t xml:space="preserve"> sont 2 fois plus nombreux que leurs collègues du </w:t>
      </w:r>
      <w:r w:rsidR="005853E9">
        <w:t>Loir-et-Cher</w:t>
      </w:r>
      <w:r w:rsidR="00030530">
        <w:t xml:space="preserve"> à noter un accroissement de leur CA. </w:t>
      </w:r>
      <w:r w:rsidR="0014569A">
        <w:t xml:space="preserve"> </w:t>
      </w:r>
    </w:p>
    <w:p w:rsidR="0067689B" w:rsidRDefault="00C34B10" w:rsidP="0098634B">
      <w:pPr>
        <w:pStyle w:val="Sansinterligne"/>
        <w:numPr>
          <w:ilvl w:val="0"/>
          <w:numId w:val="1"/>
        </w:numPr>
        <w:jc w:val="both"/>
      </w:pPr>
      <w:r>
        <w:t>Au niveau du résultat, la situation s’améliore également</w:t>
      </w:r>
      <w:r w:rsidR="00F32CF5">
        <w:t>.</w:t>
      </w:r>
      <w:r>
        <w:t xml:space="preserve"> Les artisans </w:t>
      </w:r>
      <w:r w:rsidR="00DC1CCC">
        <w:t xml:space="preserve">ne </w:t>
      </w:r>
      <w:r>
        <w:t xml:space="preserve">sont </w:t>
      </w:r>
      <w:r w:rsidR="001B55B4">
        <w:t xml:space="preserve">plus </w:t>
      </w:r>
      <w:r w:rsidR="00DC1CCC">
        <w:t>« que »</w:t>
      </w:r>
      <w:r w:rsidR="001B55B4">
        <w:t xml:space="preserve"> </w:t>
      </w:r>
      <w:r w:rsidR="00B26F03">
        <w:t>30,6% à relever un recul</w:t>
      </w:r>
      <w:r>
        <w:t xml:space="preserve"> de celui-ci contre 40% à peine 4 mois plus tôt. Ils sont même 20,1% </w:t>
      </w:r>
      <w:r w:rsidR="005853E9">
        <w:t>à pressentir une amélioration de leur rentabilité contre</w:t>
      </w:r>
      <w:r w:rsidR="00985A30">
        <w:t>13</w:t>
      </w:r>
      <w:proofErr w:type="gramStart"/>
      <w:r w:rsidR="00985A30">
        <w:t>,2</w:t>
      </w:r>
      <w:proofErr w:type="gramEnd"/>
      <w:r w:rsidR="00985A30">
        <w:t>% le trimestre précédent.</w:t>
      </w:r>
      <w:r w:rsidR="005853E9">
        <w:t xml:space="preserve"> Ceci traduit un climat d’affaires </w:t>
      </w:r>
      <w:r w:rsidR="00031A3A">
        <w:t xml:space="preserve">un peu </w:t>
      </w:r>
      <w:r w:rsidR="005853E9">
        <w:t>moins âpre.</w:t>
      </w:r>
      <w:r>
        <w:t xml:space="preserve"> </w:t>
      </w:r>
      <w:r w:rsidR="00031A3A">
        <w:t>Mais ces améliorations ne concernent pas toutes les entreprises. Plus d’1 sur 3 craint pour sa rentabilité, hors Bâtiment. 4 sur 10 dans les métiers de bouche.</w:t>
      </w:r>
    </w:p>
    <w:p w:rsidR="00031A3A" w:rsidRDefault="00031A3A" w:rsidP="00031A3A">
      <w:pPr>
        <w:pStyle w:val="Sansinterligne"/>
        <w:jc w:val="both"/>
      </w:pPr>
    </w:p>
    <w:p w:rsidR="00031A3A" w:rsidRDefault="00031A3A" w:rsidP="00031A3A">
      <w:pPr>
        <w:pStyle w:val="Sansinterligne"/>
        <w:jc w:val="both"/>
      </w:pPr>
    </w:p>
    <w:p w:rsidR="00031A3A" w:rsidRDefault="00031A3A" w:rsidP="00031A3A">
      <w:pPr>
        <w:pStyle w:val="Sansinterligne"/>
        <w:jc w:val="both"/>
      </w:pPr>
    </w:p>
    <w:p w:rsidR="00031A3A" w:rsidRDefault="00031A3A" w:rsidP="00031A3A">
      <w:pPr>
        <w:pStyle w:val="Sansinterligne"/>
        <w:jc w:val="both"/>
      </w:pPr>
    </w:p>
    <w:p w:rsidR="005853E9" w:rsidRDefault="005853E9" w:rsidP="00F32CF5">
      <w:pPr>
        <w:pStyle w:val="Sansinterligne"/>
        <w:jc w:val="both"/>
        <w:rPr>
          <w:u w:val="single"/>
        </w:rPr>
      </w:pPr>
    </w:p>
    <w:p w:rsidR="00F32CF5" w:rsidRDefault="00F32CF5" w:rsidP="00F32CF5">
      <w:pPr>
        <w:pStyle w:val="Sansinterligne"/>
        <w:jc w:val="both"/>
      </w:pPr>
      <w:r>
        <w:rPr>
          <w:u w:val="single"/>
        </w:rPr>
        <w:t>Page 3</w:t>
      </w:r>
      <w:r>
        <w:t> </w:t>
      </w:r>
      <w:r w:rsidRPr="00C53756">
        <w:t>:</w:t>
      </w:r>
      <w:r w:rsidR="005E5917" w:rsidRPr="00C53756">
        <w:t xml:space="preserve"> </w:t>
      </w:r>
      <w:r w:rsidR="00C53756" w:rsidRPr="00C53756">
        <w:t xml:space="preserve">La prudence reste </w:t>
      </w:r>
      <w:r w:rsidR="005044BE">
        <w:t xml:space="preserve">cependant </w:t>
      </w:r>
      <w:r w:rsidR="00C53756" w:rsidRPr="00C53756">
        <w:t>de mise</w:t>
      </w:r>
      <w:r w:rsidR="005044BE">
        <w:t xml:space="preserve"> à court </w:t>
      </w:r>
      <w:proofErr w:type="gramStart"/>
      <w:r w:rsidR="005044BE">
        <w:t xml:space="preserve">terme </w:t>
      </w:r>
      <w:r w:rsidR="00633E3C">
        <w:t>.</w:t>
      </w:r>
      <w:proofErr w:type="gramEnd"/>
    </w:p>
    <w:p w:rsidR="00F32CF5" w:rsidRDefault="00F32CF5" w:rsidP="0098634B">
      <w:pPr>
        <w:pStyle w:val="Sansinterligne"/>
        <w:jc w:val="both"/>
      </w:pPr>
    </w:p>
    <w:p w:rsidR="00F32CF5" w:rsidRPr="00D91220" w:rsidRDefault="005044BE" w:rsidP="00F32CF5">
      <w:pPr>
        <w:pStyle w:val="Sansinterligne"/>
        <w:numPr>
          <w:ilvl w:val="0"/>
          <w:numId w:val="2"/>
        </w:numPr>
        <w:jc w:val="both"/>
      </w:pPr>
      <w:r>
        <w:t>Pour les mois qui viennent, l</w:t>
      </w:r>
      <w:r w:rsidR="00C53756" w:rsidRPr="00D91220">
        <w:t>e maintien de l’activité est privilégié pour plus de 6 artisans sur 10</w:t>
      </w:r>
      <w:r w:rsidR="006F6711" w:rsidRPr="00D91220">
        <w:t>.</w:t>
      </w:r>
      <w:r w:rsidR="00C53756" w:rsidRPr="00D91220">
        <w:t xml:space="preserve"> Ils sont </w:t>
      </w:r>
      <w:r>
        <w:t xml:space="preserve">même un peu </w:t>
      </w:r>
      <w:r w:rsidR="00C53756" w:rsidRPr="00D91220">
        <w:t>moins nombreux</w:t>
      </w:r>
      <w:r w:rsidR="004467CC" w:rsidRPr="00D91220">
        <w:t>, ce trimestre-ci,</w:t>
      </w:r>
      <w:r w:rsidR="00C53756" w:rsidRPr="00D91220">
        <w:t xml:space="preserve"> à </w:t>
      </w:r>
      <w:r>
        <w:t xml:space="preserve">envisager </w:t>
      </w:r>
      <w:r w:rsidR="00C53756" w:rsidRPr="00D91220">
        <w:t xml:space="preserve"> une hausse de leur CA. En effet, seuls 18,1% des artisans misent sur un regain d’activité alors qu’ils étaient 19,8% en mars dernier</w:t>
      </w:r>
      <w:r>
        <w:t>, illustrant une certaine prudence</w:t>
      </w:r>
      <w:r w:rsidR="00C53756" w:rsidRPr="00D91220">
        <w:t xml:space="preserve">. </w:t>
      </w:r>
    </w:p>
    <w:p w:rsidR="005B0784" w:rsidRDefault="005044BE" w:rsidP="00F32CF5">
      <w:pPr>
        <w:pStyle w:val="Sansinterligne"/>
        <w:numPr>
          <w:ilvl w:val="0"/>
          <w:numId w:val="2"/>
        </w:numPr>
        <w:jc w:val="both"/>
      </w:pPr>
      <w:r>
        <w:t>Côté confiance, l</w:t>
      </w:r>
      <w:r w:rsidR="00C53756">
        <w:t>’optimis</w:t>
      </w:r>
      <w:r>
        <w:t>m</w:t>
      </w:r>
      <w:r w:rsidR="00C53756">
        <w:t>e retrouvé des artisans au trimestre précédent se confirme en juillet</w:t>
      </w:r>
      <w:r w:rsidR="00C064C5">
        <w:t xml:space="preserve">. De manière timorée dans le Loir et Cher mais claire pour le </w:t>
      </w:r>
      <w:r w:rsidR="00F655B8">
        <w:t>Loiret</w:t>
      </w:r>
      <w:r w:rsidR="0007591C">
        <w:t xml:space="preserve">. C’est dans le Bâtiment </w:t>
      </w:r>
      <w:r w:rsidR="00FB46C9">
        <w:t xml:space="preserve">que le constat est le plus flagrant. Les métiers de bouche </w:t>
      </w:r>
      <w:r>
        <w:t xml:space="preserve">restent, </w:t>
      </w:r>
      <w:r w:rsidR="00FB46C9">
        <w:t xml:space="preserve"> eux, </w:t>
      </w:r>
      <w:r w:rsidR="00031A3A">
        <w:t>préoccupés</w:t>
      </w:r>
      <w:r>
        <w:t xml:space="preserve">. </w:t>
      </w:r>
      <w:r w:rsidR="005B75C2">
        <w:t>Ils sont 58,3% à exprimer ce sentiment dans le 41.</w:t>
      </w:r>
      <w:r w:rsidR="007C3A67">
        <w:t xml:space="preserve"> </w:t>
      </w:r>
      <w:r w:rsidR="00216C61">
        <w:t>L</w:t>
      </w:r>
      <w:r w:rsidR="007C3A67">
        <w:t xml:space="preserve">es professionnels du </w:t>
      </w:r>
      <w:r w:rsidR="005B75C2">
        <w:t>B</w:t>
      </w:r>
      <w:r w:rsidR="007C3A67">
        <w:t xml:space="preserve">âtiment </w:t>
      </w:r>
      <w:r w:rsidR="008627BB">
        <w:t>ont des carnets de commandes qui s’allongent puisqu’ils sont désormais 13,3% à disposer de 6 mois et plus de chantier</w:t>
      </w:r>
      <w:r>
        <w:t>s</w:t>
      </w:r>
      <w:r w:rsidR="008627BB">
        <w:t xml:space="preserve"> contre seulement 7% en mars.</w:t>
      </w:r>
      <w:r w:rsidR="002D0184">
        <w:t xml:space="preserve"> </w:t>
      </w:r>
      <w:r w:rsidR="00B8696B">
        <w:t xml:space="preserve"> </w:t>
      </w:r>
    </w:p>
    <w:p w:rsidR="0085215A" w:rsidRDefault="0085215A" w:rsidP="0085215A">
      <w:pPr>
        <w:pStyle w:val="Sansinterligne"/>
        <w:jc w:val="both"/>
      </w:pPr>
    </w:p>
    <w:p w:rsidR="0085215A" w:rsidRDefault="0085215A" w:rsidP="0085215A">
      <w:pPr>
        <w:pStyle w:val="Sansinterligne"/>
        <w:jc w:val="both"/>
        <w:rPr>
          <w:u w:val="single"/>
        </w:rPr>
      </w:pPr>
    </w:p>
    <w:p w:rsidR="0085215A" w:rsidRDefault="0085215A" w:rsidP="0085215A">
      <w:pPr>
        <w:pStyle w:val="Sansinterligne"/>
        <w:jc w:val="both"/>
      </w:pPr>
      <w:r>
        <w:rPr>
          <w:u w:val="single"/>
        </w:rPr>
        <w:t>Page 4</w:t>
      </w:r>
      <w:r>
        <w:t> :</w:t>
      </w:r>
      <w:r w:rsidR="00633E3C">
        <w:t xml:space="preserve"> </w:t>
      </w:r>
      <w:r w:rsidR="005044BE">
        <w:t>Des signes en matière d</w:t>
      </w:r>
      <w:r w:rsidR="00966926">
        <w:t>’emploi</w:t>
      </w:r>
      <w:r w:rsidR="00633E3C">
        <w:t>.</w:t>
      </w:r>
    </w:p>
    <w:p w:rsidR="0085215A" w:rsidRDefault="0014569A" w:rsidP="0014569A">
      <w:pPr>
        <w:pStyle w:val="Sansinterligne"/>
        <w:tabs>
          <w:tab w:val="left" w:pos="2630"/>
        </w:tabs>
        <w:jc w:val="both"/>
      </w:pPr>
      <w:r>
        <w:tab/>
      </w:r>
    </w:p>
    <w:p w:rsidR="0085215A" w:rsidRDefault="009E5E37" w:rsidP="0085215A">
      <w:pPr>
        <w:pStyle w:val="Sansinterligne"/>
        <w:numPr>
          <w:ilvl w:val="0"/>
          <w:numId w:val="3"/>
        </w:numPr>
        <w:jc w:val="both"/>
      </w:pPr>
      <w:r>
        <w:t xml:space="preserve">Cette </w:t>
      </w:r>
      <w:r w:rsidR="00031A3A">
        <w:t xml:space="preserve">inflexion </w:t>
      </w:r>
      <w:r w:rsidR="00971385">
        <w:t xml:space="preserve"> de l’activité </w:t>
      </w:r>
      <w:r>
        <w:t xml:space="preserve">commence à se traduire par une reprise </w:t>
      </w:r>
      <w:r w:rsidR="009A3439">
        <w:t xml:space="preserve">des embauches. </w:t>
      </w:r>
      <w:r w:rsidR="00031A3A">
        <w:t>C</w:t>
      </w:r>
      <w:r w:rsidR="009A3439">
        <w:t xml:space="preserve">’est </w:t>
      </w:r>
      <w:r>
        <w:t xml:space="preserve">dans </w:t>
      </w:r>
      <w:r w:rsidR="009A3439">
        <w:t>l</w:t>
      </w:r>
      <w:r>
        <w:t>e secteur de l</w:t>
      </w:r>
      <w:r w:rsidR="009A3439">
        <w:t>a Production qu</w:t>
      </w:r>
      <w:r>
        <w:t>e le mouvement est le plus net</w:t>
      </w:r>
      <w:r w:rsidR="00415A23">
        <w:t xml:space="preserve">. 18,8% des entreprises ont accru leurs effectifs. Mais </w:t>
      </w:r>
      <w:r w:rsidR="009A3439">
        <w:t>les Services continuent d’avoir une évolution négative de leur</w:t>
      </w:r>
      <w:r w:rsidR="00F60D93">
        <w:t xml:space="preserve"> main-d’œuvre</w:t>
      </w:r>
      <w:r w:rsidR="00415A23">
        <w:t xml:space="preserve">. </w:t>
      </w:r>
      <w:r w:rsidR="009A3439">
        <w:t xml:space="preserve">Ces </w:t>
      </w:r>
      <w:r w:rsidR="00415A23">
        <w:t xml:space="preserve">professionnels </w:t>
      </w:r>
      <w:r w:rsidR="009A3439">
        <w:t>sont 12,2% à diminuer leur</w:t>
      </w:r>
      <w:r w:rsidR="00346A60">
        <w:t>s</w:t>
      </w:r>
      <w:r w:rsidR="009A3439">
        <w:t xml:space="preserve"> effectif</w:t>
      </w:r>
      <w:r w:rsidR="00346A60">
        <w:t>s</w:t>
      </w:r>
      <w:r w:rsidR="009A3439">
        <w:t xml:space="preserve"> alors qu’</w:t>
      </w:r>
      <w:r w:rsidR="00031A3A">
        <w:t>il</w:t>
      </w:r>
      <w:r w:rsidR="008557E0">
        <w:t>s</w:t>
      </w:r>
      <w:r w:rsidR="009A3439">
        <w:t xml:space="preserve"> ne sont que 5,1% à accroitre leur personnel.</w:t>
      </w:r>
      <w:r w:rsidR="00415A23">
        <w:t xml:space="preserve"> Dans l’Alimentaire, le statu quo entre embauches et réductions de personnel masque des situations différentes suivant le département. Des métiers de bouche offensifs dans le Loiret alors qu’on resserre les effectifs en Loir-et-Cher. </w:t>
      </w:r>
    </w:p>
    <w:p w:rsidR="00032DA2" w:rsidRDefault="00415A23" w:rsidP="00032DA2">
      <w:pPr>
        <w:pStyle w:val="Sansinterligne"/>
        <w:numPr>
          <w:ilvl w:val="0"/>
          <w:numId w:val="3"/>
        </w:numPr>
        <w:jc w:val="both"/>
      </w:pPr>
      <w:r>
        <w:t xml:space="preserve">Du reste, les </w:t>
      </w:r>
      <w:r w:rsidR="008F4335">
        <w:t xml:space="preserve">embauches </w:t>
      </w:r>
      <w:r>
        <w:t xml:space="preserve">ne semblent pas d’actualité pour les mois à venir dans </w:t>
      </w:r>
      <w:r w:rsidR="00231B78">
        <w:t xml:space="preserve"> les métiers de bouche, qui </w:t>
      </w:r>
      <w:r w:rsidR="00346A60">
        <w:t>semblent vouloir diminuer</w:t>
      </w:r>
      <w:r w:rsidR="00031A3A">
        <w:t xml:space="preserve"> encore leurs </w:t>
      </w:r>
      <w:r w:rsidR="00346A60">
        <w:t>effectifs</w:t>
      </w:r>
      <w:r w:rsidR="007618D8">
        <w:t xml:space="preserve"> dans les prochains mois</w:t>
      </w:r>
      <w:r w:rsidR="00032DA2">
        <w:t>.</w:t>
      </w:r>
      <w:r w:rsidR="00C92E80">
        <w:t xml:space="preserve"> Les entreprises du secteur sont 28,6% à souhaiter opérer ce choix dans le Loir-et-Cher.</w:t>
      </w:r>
      <w:r w:rsidR="00032DA2">
        <w:t xml:space="preserve"> </w:t>
      </w:r>
      <w:r w:rsidR="00346A60">
        <w:t>C’est le bâtiment qui prévoit le plus de recrutement</w:t>
      </w:r>
      <w:r w:rsidR="00031A3A">
        <w:t>s</w:t>
      </w:r>
      <w:r>
        <w:t>,</w:t>
      </w:r>
      <w:r w:rsidR="00346A60">
        <w:t xml:space="preserve"> (14,3%).</w:t>
      </w:r>
      <w:r w:rsidR="007618D8">
        <w:t xml:space="preserve"> </w:t>
      </w:r>
    </w:p>
    <w:p w:rsidR="00415A23" w:rsidRDefault="00415A23" w:rsidP="00415A23">
      <w:pPr>
        <w:pStyle w:val="Sansinterligne"/>
        <w:numPr>
          <w:ilvl w:val="0"/>
          <w:numId w:val="3"/>
        </w:numPr>
        <w:jc w:val="both"/>
      </w:pPr>
      <w:r>
        <w:t>Par ailleurs,  12% des entreprises du Bâtiment peinent encore à trouver des candidats pour certains postes.</w:t>
      </w:r>
    </w:p>
    <w:p w:rsidR="00A3052A" w:rsidRDefault="00A3052A" w:rsidP="00A3052A">
      <w:pPr>
        <w:pStyle w:val="Sansinterligne"/>
        <w:ind w:left="720"/>
        <w:jc w:val="both"/>
      </w:pPr>
    </w:p>
    <w:p w:rsidR="00032DA2" w:rsidRDefault="00032DA2" w:rsidP="00032DA2">
      <w:pPr>
        <w:pStyle w:val="Sansinterligne"/>
        <w:jc w:val="both"/>
      </w:pPr>
      <w:r>
        <w:rPr>
          <w:u w:val="single"/>
        </w:rPr>
        <w:t>Page 4</w:t>
      </w:r>
      <w:r>
        <w:t xml:space="preserve"> : </w:t>
      </w:r>
      <w:r w:rsidR="002A07FF">
        <w:t xml:space="preserve">L’apprentissage </w:t>
      </w:r>
      <w:r w:rsidR="00415A23">
        <w:t>demeure bousculé</w:t>
      </w:r>
      <w:r>
        <w:t>.</w:t>
      </w:r>
    </w:p>
    <w:p w:rsidR="00032DA2" w:rsidRDefault="00032DA2" w:rsidP="00032DA2">
      <w:pPr>
        <w:pStyle w:val="Sansinterligne"/>
        <w:ind w:left="720"/>
        <w:jc w:val="both"/>
      </w:pPr>
    </w:p>
    <w:p w:rsidR="00601B6E" w:rsidRDefault="00903783" w:rsidP="0085215A">
      <w:pPr>
        <w:pStyle w:val="Sansinterligne"/>
        <w:numPr>
          <w:ilvl w:val="0"/>
          <w:numId w:val="3"/>
        </w:numPr>
        <w:jc w:val="both"/>
      </w:pPr>
      <w:r>
        <w:t xml:space="preserve">Le regain </w:t>
      </w:r>
      <w:r w:rsidR="00B0070D">
        <w:t xml:space="preserve">relevé en mars </w:t>
      </w:r>
      <w:r>
        <w:t xml:space="preserve">au niveau de l’apprentissage semble </w:t>
      </w:r>
      <w:r w:rsidR="00415A23">
        <w:t>s’être estompé</w:t>
      </w:r>
      <w:r w:rsidR="000C3CDA">
        <w:t>.</w:t>
      </w:r>
      <w:r>
        <w:t xml:space="preserve"> 15,9% des chefs d’entreprise souhaitent prendre un apprenti l’année prochaine</w:t>
      </w:r>
      <w:r w:rsidR="00B0070D">
        <w:t xml:space="preserve"> contre 18% le trimestre précédent</w:t>
      </w:r>
      <w:r>
        <w:t>. Ils sont pourtant 21,8% à en avoir</w:t>
      </w:r>
      <w:r w:rsidR="00415A23">
        <w:t xml:space="preserve"> un</w:t>
      </w:r>
      <w:r>
        <w:t xml:space="preserve"> </w:t>
      </w:r>
      <w:r w:rsidR="00FF42D2">
        <w:t xml:space="preserve">actuellement </w:t>
      </w:r>
      <w:r>
        <w:t>au sei</w:t>
      </w:r>
      <w:r w:rsidR="00FF42D2">
        <w:t>n de leur structure</w:t>
      </w:r>
      <w:r>
        <w:t>.</w:t>
      </w:r>
      <w:r w:rsidR="00EB01EB">
        <w:t xml:space="preserve"> </w:t>
      </w:r>
      <w:r w:rsidR="00955186">
        <w:t>L’Alimentation reste toujours en recherche de nouve</w:t>
      </w:r>
      <w:r w:rsidR="00F2220C">
        <w:t xml:space="preserve">aux talents </w:t>
      </w:r>
      <w:r w:rsidR="00955186">
        <w:t xml:space="preserve"> puisque les entreprises du secteur sont 46,3% à vouloir en recruter à la rentrée. Le motif le plus invoqué par les artisans pour ne pas prendre de jeunes </w:t>
      </w:r>
      <w:r w:rsidR="00F2220C">
        <w:t xml:space="preserve">demeure </w:t>
      </w:r>
      <w:r w:rsidR="00955186">
        <w:t xml:space="preserve">le manque d’activité, même si cette raison est en retrait de 7,3 points en l’espace d’un trimestre. </w:t>
      </w:r>
      <w:r w:rsidR="00F2220C">
        <w:t>Dès lors, l</w:t>
      </w:r>
      <w:r w:rsidR="00955186">
        <w:t xml:space="preserve">es contraintes réglementaires (16,6%) et le manque de temps pour l’encadrement (17,5%) sont </w:t>
      </w:r>
      <w:r w:rsidR="00F2220C">
        <w:t xml:space="preserve">davantage </w:t>
      </w:r>
      <w:proofErr w:type="gramStart"/>
      <w:r w:rsidR="00F2220C">
        <w:t>mises</w:t>
      </w:r>
      <w:proofErr w:type="gramEnd"/>
      <w:r w:rsidR="00F2220C">
        <w:t xml:space="preserve"> en avant pour justifier le non recours à des apprentis.</w:t>
      </w:r>
    </w:p>
    <w:p w:rsidR="00B3698A" w:rsidRDefault="00B3698A" w:rsidP="00B3698A">
      <w:pPr>
        <w:pStyle w:val="Sansinterligne"/>
        <w:jc w:val="both"/>
      </w:pPr>
    </w:p>
    <w:p w:rsidR="006B7C57" w:rsidRDefault="006B7C57" w:rsidP="00B3698A">
      <w:pPr>
        <w:pStyle w:val="Sansinterligne"/>
        <w:jc w:val="both"/>
      </w:pPr>
    </w:p>
    <w:p w:rsidR="00B3698A" w:rsidRDefault="00B3698A" w:rsidP="00B3698A">
      <w:pPr>
        <w:pStyle w:val="Sansinterligne"/>
        <w:jc w:val="both"/>
      </w:pPr>
      <w:r>
        <w:rPr>
          <w:u w:val="single"/>
        </w:rPr>
        <w:t>Page 5</w:t>
      </w:r>
      <w:r>
        <w:t> :</w:t>
      </w:r>
      <w:r w:rsidR="00032DA2">
        <w:t xml:space="preserve"> </w:t>
      </w:r>
      <w:r w:rsidR="000F5C11">
        <w:t>L</w:t>
      </w:r>
      <w:r w:rsidR="00F2220C">
        <w:t>e volontarisme revient en termes d’</w:t>
      </w:r>
      <w:r w:rsidR="000F5C11">
        <w:t>investissements</w:t>
      </w:r>
      <w:r w:rsidR="00633E3C">
        <w:t>.</w:t>
      </w:r>
    </w:p>
    <w:p w:rsidR="00B3698A" w:rsidRDefault="00B3698A" w:rsidP="00B3698A">
      <w:pPr>
        <w:pStyle w:val="Sansinterligne"/>
        <w:jc w:val="both"/>
      </w:pPr>
    </w:p>
    <w:p w:rsidR="00A272B2" w:rsidRDefault="00D74BD6" w:rsidP="00A272B2">
      <w:pPr>
        <w:pStyle w:val="Sansinterligne"/>
        <w:numPr>
          <w:ilvl w:val="0"/>
          <w:numId w:val="4"/>
        </w:numPr>
        <w:jc w:val="both"/>
      </w:pPr>
      <w:r>
        <w:t>1 artisan sur 4 a réalisé des investissements au cours du second trimestre 2016</w:t>
      </w:r>
      <w:r w:rsidR="00A272B2">
        <w:t>.</w:t>
      </w:r>
      <w:r>
        <w:t xml:space="preserve"> C’est 3</w:t>
      </w:r>
      <w:r w:rsidR="00CE0CF3">
        <w:t>,6 points de plus en l’espace de 4 mois</w:t>
      </w:r>
      <w:r>
        <w:t xml:space="preserve">. </w:t>
      </w:r>
      <w:r w:rsidR="007321BC">
        <w:t>Les métiers de bouche se distinguent</w:t>
      </w:r>
      <w:r w:rsidR="00F2220C">
        <w:t>.</w:t>
      </w:r>
      <w:r w:rsidR="007321BC">
        <w:t xml:space="preserve"> Il s’agit du secteur qui investit le plus puisque 37,5% des entreprises ont effectué des investissements. </w:t>
      </w:r>
      <w:r w:rsidR="00031A3A">
        <w:t xml:space="preserve">Trait marquant de ceux inscrits dans une dynamique mais ce peut-être aussi une action pour </w:t>
      </w:r>
      <w:r w:rsidR="00031A3A">
        <w:lastRenderedPageBreak/>
        <w:t>résister à la concurrence. L</w:t>
      </w:r>
      <w:r w:rsidR="000708D6">
        <w:t>es artisans s</w:t>
      </w:r>
      <w:r w:rsidR="00F2220C">
        <w:t xml:space="preserve">ont </w:t>
      </w:r>
      <w:r w:rsidR="00031A3A">
        <w:t xml:space="preserve">d’ailleurs </w:t>
      </w:r>
      <w:r w:rsidR="000708D6">
        <w:t>moins</w:t>
      </w:r>
      <w:r w:rsidR="00FB2A64">
        <w:t xml:space="preserve"> enclins à</w:t>
      </w:r>
      <w:r w:rsidR="000708D6">
        <w:t xml:space="preserve"> reporter leurs investissements. Ils sont 17,4% dans cette situation contre 19,8% en mars dernier</w:t>
      </w:r>
      <w:r w:rsidR="00F2220C">
        <w:t>, signe d’un retour à l’optimisme, même mesuré.</w:t>
      </w:r>
      <w:r w:rsidR="00A272B2">
        <w:t xml:space="preserve"> </w:t>
      </w:r>
    </w:p>
    <w:p w:rsidR="006F6711" w:rsidRDefault="006F6711" w:rsidP="006F6711">
      <w:pPr>
        <w:pStyle w:val="Sansinterligne"/>
        <w:ind w:left="720"/>
        <w:jc w:val="both"/>
      </w:pPr>
    </w:p>
    <w:p w:rsidR="00A272B2" w:rsidRDefault="00A272B2" w:rsidP="00A272B2">
      <w:pPr>
        <w:pStyle w:val="Sansinterligne"/>
        <w:jc w:val="both"/>
      </w:pPr>
      <w:r>
        <w:rPr>
          <w:u w:val="single"/>
        </w:rPr>
        <w:t>Page 6</w:t>
      </w:r>
      <w:r>
        <w:t> :</w:t>
      </w:r>
      <w:r w:rsidR="00633E3C">
        <w:t xml:space="preserve"> </w:t>
      </w:r>
      <w:r w:rsidR="00245F48">
        <w:t>Une trésorerie qui s’améliore</w:t>
      </w:r>
      <w:r w:rsidR="00633E3C">
        <w:t xml:space="preserve">.  </w:t>
      </w:r>
    </w:p>
    <w:p w:rsidR="00A272B2" w:rsidRDefault="00A272B2" w:rsidP="00A272B2">
      <w:pPr>
        <w:pStyle w:val="Sansinterligne"/>
        <w:jc w:val="both"/>
      </w:pPr>
    </w:p>
    <w:p w:rsidR="00A3052A" w:rsidRDefault="00245F48" w:rsidP="00B0252F">
      <w:pPr>
        <w:pStyle w:val="Sansinterligne"/>
        <w:numPr>
          <w:ilvl w:val="0"/>
          <w:numId w:val="4"/>
        </w:numPr>
        <w:jc w:val="both"/>
      </w:pPr>
      <w:r>
        <w:t>Une nouvelle fois, l’augmentation du prix des matières premières a été relevée par plus d’1 artisan sur 2</w:t>
      </w:r>
      <w:r w:rsidR="009E4CF0">
        <w:t>.</w:t>
      </w:r>
      <w:r>
        <w:t xml:space="preserve"> </w:t>
      </w:r>
      <w:r w:rsidR="00E32C08">
        <w:t>Point positif, tous les secteurs notent une amélioration de l</w:t>
      </w:r>
      <w:r w:rsidR="00F2220C">
        <w:t>eur</w:t>
      </w:r>
      <w:r w:rsidR="00E32C08">
        <w:t xml:space="preserve"> trésorerie. Celle-ci est satisfaisante pour 56,1% des entreprises.</w:t>
      </w:r>
      <w:r w:rsidR="009E4CF0">
        <w:t xml:space="preserve"> </w:t>
      </w:r>
      <w:r w:rsidR="00733C68">
        <w:t>Elles étaient moins de la moitié dans cette situation à peine 4 mois auparavant.</w:t>
      </w:r>
      <w:r w:rsidR="00BA7B0F">
        <w:t xml:space="preserve"> </w:t>
      </w:r>
      <w:r w:rsidR="00F2220C">
        <w:t xml:space="preserve">Quand il y a </w:t>
      </w:r>
      <w:r w:rsidR="00BA7B0F">
        <w:t>difficultés de trésorerie</w:t>
      </w:r>
      <w:r w:rsidR="00F2220C">
        <w:t>, elles</w:t>
      </w:r>
      <w:r w:rsidR="00BA7B0F">
        <w:t xml:space="preserve"> s’expliquent  par la baisse du CA</w:t>
      </w:r>
      <w:r w:rsidR="00851183">
        <w:t xml:space="preserve"> (25,5%)</w:t>
      </w:r>
      <w:r w:rsidR="00BA7B0F">
        <w:t xml:space="preserve"> mais l’écart se </w:t>
      </w:r>
      <w:r w:rsidR="00F2220C">
        <w:t>réduit</w:t>
      </w:r>
      <w:r w:rsidR="00BA7B0F">
        <w:t xml:space="preserve"> avec l’augmentation des charges et </w:t>
      </w:r>
      <w:r w:rsidR="00851183">
        <w:t xml:space="preserve">des prix d’achat qui représente, désormais, </w:t>
      </w:r>
      <w:r w:rsidR="00BA7B0F">
        <w:t xml:space="preserve">un motif de difficulté de trésorerie </w:t>
      </w:r>
      <w:r w:rsidR="00D114E1">
        <w:t xml:space="preserve">évoqué pour </w:t>
      </w:r>
      <w:r w:rsidR="00BA7B0F">
        <w:t>24,6%</w:t>
      </w:r>
      <w:r w:rsidR="00D114E1">
        <w:t xml:space="preserve"> des </w:t>
      </w:r>
      <w:proofErr w:type="spellStart"/>
      <w:r w:rsidR="00D114E1">
        <w:t>répondantscontre</w:t>
      </w:r>
      <w:proofErr w:type="spellEnd"/>
      <w:r w:rsidR="00D114E1">
        <w:t xml:space="preserve"> 23% précédemment. </w:t>
      </w:r>
      <w:r w:rsidR="007A7235">
        <w:t>Enfin, l</w:t>
      </w:r>
      <w:r w:rsidR="00BA7B0F">
        <w:t>e raccourcissement des délais de paiement aux fournisseurs</w:t>
      </w:r>
      <w:r w:rsidR="008B195E">
        <w:t xml:space="preserve"> (7,8%)</w:t>
      </w:r>
      <w:r w:rsidR="00BA7B0F">
        <w:t xml:space="preserve"> et l’augmentation des délais paiement clients</w:t>
      </w:r>
      <w:r w:rsidR="008B195E">
        <w:t xml:space="preserve"> (16,2%)</w:t>
      </w:r>
      <w:r w:rsidR="00BA7B0F">
        <w:t xml:space="preserve"> </w:t>
      </w:r>
      <w:r w:rsidR="007A7235">
        <w:t>progressent.</w:t>
      </w:r>
      <w:r w:rsidR="00BA7B0F">
        <w:t xml:space="preserve"> </w:t>
      </w:r>
    </w:p>
    <w:p w:rsidR="00BC642D" w:rsidRDefault="00BC642D" w:rsidP="00BC642D">
      <w:pPr>
        <w:pStyle w:val="Sansinterligne"/>
        <w:jc w:val="both"/>
      </w:pPr>
    </w:p>
    <w:p w:rsidR="00633E3C" w:rsidRDefault="00AF3B81" w:rsidP="00633E3C">
      <w:pPr>
        <w:pStyle w:val="Sansinterligne"/>
        <w:jc w:val="both"/>
      </w:pPr>
      <w:r>
        <w:rPr>
          <w:u w:val="single"/>
        </w:rPr>
        <w:t>Page 7</w:t>
      </w:r>
      <w:r w:rsidR="00C0413A">
        <w:t> :</w:t>
      </w:r>
      <w:r w:rsidR="00633E3C">
        <w:t xml:space="preserve"> </w:t>
      </w:r>
      <w:r w:rsidR="008A0563">
        <w:t>Des demandes de financement en baisse</w:t>
      </w:r>
      <w:r w:rsidR="00633E3C">
        <w:t>.</w:t>
      </w:r>
    </w:p>
    <w:p w:rsidR="00C0413A" w:rsidRDefault="00633E3C" w:rsidP="00C0413A">
      <w:pPr>
        <w:pStyle w:val="Sansinterligne"/>
        <w:jc w:val="both"/>
      </w:pPr>
      <w:r>
        <w:tab/>
        <w:t xml:space="preserve"> </w:t>
      </w:r>
    </w:p>
    <w:p w:rsidR="007613DE" w:rsidRDefault="008A0563" w:rsidP="00C0413A">
      <w:pPr>
        <w:pStyle w:val="Sansinterligne"/>
        <w:numPr>
          <w:ilvl w:val="0"/>
          <w:numId w:val="4"/>
        </w:numPr>
        <w:jc w:val="both"/>
      </w:pPr>
      <w:r>
        <w:t>En mars dernier, 19,3% des entreprises avaient fait des demandes de financement auprès de leurs établissements bancaires</w:t>
      </w:r>
      <w:r w:rsidR="00AC3140">
        <w:t>.</w:t>
      </w:r>
      <w:r>
        <w:t xml:space="preserve"> Elles ne sont plus que 18% en juillet.</w:t>
      </w:r>
      <w:r w:rsidR="00D114E1">
        <w:t xml:space="preserve"> Dorénavant, c</w:t>
      </w:r>
      <w:r w:rsidR="00F2220C">
        <w:t xml:space="preserve">es demandes de financement portent davantage sur de l’investissement que sur du </w:t>
      </w:r>
      <w:r>
        <w:t>fonctionnement</w:t>
      </w:r>
      <w:r w:rsidR="00F2220C">
        <w:t>. On perçoit cependant une certaine fragilité, dans la mesure où l’immobilier est lui</w:t>
      </w:r>
      <w:r w:rsidR="000416DC">
        <w:t xml:space="preserve"> en n</w:t>
      </w:r>
      <w:r w:rsidR="0059651D">
        <w:t xml:space="preserve">et recul. </w:t>
      </w:r>
      <w:r w:rsidR="00706E44">
        <w:t xml:space="preserve">Une véritable confiance retrouvée porterait des projets immobiliers surtout avec les taux actuels. </w:t>
      </w:r>
      <w:r w:rsidR="000416DC">
        <w:t>Au niveau géographique, les banques donnent leur accord pour 70,8% des entreprises du 41 et 66,7% des artisans dans le Loiret.</w:t>
      </w:r>
      <w:r w:rsidR="00AE4795">
        <w:t xml:space="preserve"> </w:t>
      </w:r>
      <w:r w:rsidR="0059651D">
        <w:t>Le</w:t>
      </w:r>
      <w:r w:rsidR="00706E44">
        <w:t xml:space="preserve">urs relations avec les entreprises </w:t>
      </w:r>
      <w:r w:rsidR="0059651D">
        <w:t xml:space="preserve"> </w:t>
      </w:r>
      <w:r w:rsidR="00706E44">
        <w:t>reste</w:t>
      </w:r>
      <w:r w:rsidR="0059651D">
        <w:t>nt inchangées pour 88,5% de</w:t>
      </w:r>
      <w:r w:rsidR="00D114E1">
        <w:t xml:space="preserve"> leurs clients</w:t>
      </w:r>
      <w:r w:rsidR="0059651D">
        <w:t xml:space="preserve">. </w:t>
      </w:r>
      <w:r w:rsidR="00EF0E11">
        <w:t xml:space="preserve">Dans le Loir-et-Cher, les relations se sont </w:t>
      </w:r>
      <w:r w:rsidR="00BC642D">
        <w:t xml:space="preserve">tout de même </w:t>
      </w:r>
      <w:r w:rsidR="00EF0E11">
        <w:t>dégradées</w:t>
      </w:r>
      <w:r w:rsidR="00BC642D">
        <w:t xml:space="preserve"> pour 10,3% des entreprises du B</w:t>
      </w:r>
      <w:r w:rsidR="00EF0E11">
        <w:t>âtiment et 13,3% des p</w:t>
      </w:r>
      <w:r w:rsidR="00BC642D">
        <w:t>rofessionnels du secteur de la P</w:t>
      </w:r>
      <w:r w:rsidR="00EF0E11">
        <w:t xml:space="preserve">roduction. </w:t>
      </w:r>
      <w:r w:rsidR="0059651D">
        <w:t xml:space="preserve"> </w:t>
      </w:r>
    </w:p>
    <w:p w:rsidR="00872C38" w:rsidRDefault="00872C38" w:rsidP="00872C38">
      <w:pPr>
        <w:pStyle w:val="Sansinterligne"/>
        <w:jc w:val="both"/>
      </w:pPr>
    </w:p>
    <w:p w:rsidR="00872C38" w:rsidRDefault="00872C38" w:rsidP="00872C38">
      <w:pPr>
        <w:pStyle w:val="Sansinterligne"/>
        <w:jc w:val="both"/>
      </w:pPr>
      <w:r>
        <w:rPr>
          <w:u w:val="single"/>
        </w:rPr>
        <w:t>Page 7</w:t>
      </w:r>
      <w:r>
        <w:t xml:space="preserve"> : </w:t>
      </w:r>
      <w:r w:rsidR="00EF0E11">
        <w:t>Les secteurs de l’Alimentation et de la Production confirment leurs projets de développement</w:t>
      </w:r>
      <w:r>
        <w:t>.</w:t>
      </w:r>
      <w:r w:rsidR="00EF0E11">
        <w:t xml:space="preserve"> </w:t>
      </w:r>
    </w:p>
    <w:p w:rsidR="00872C38" w:rsidRDefault="00872C38" w:rsidP="00872C38">
      <w:pPr>
        <w:pStyle w:val="Sansinterligne"/>
        <w:jc w:val="both"/>
      </w:pPr>
    </w:p>
    <w:p w:rsidR="00C0413A" w:rsidRDefault="00260A5B" w:rsidP="00C0413A">
      <w:pPr>
        <w:pStyle w:val="Sansinterligne"/>
        <w:numPr>
          <w:ilvl w:val="0"/>
          <w:numId w:val="4"/>
        </w:numPr>
        <w:jc w:val="both"/>
      </w:pPr>
      <w:r>
        <w:t>Quasiment 1 artisan sur 4 a</w:t>
      </w:r>
      <w:r w:rsidR="00CC6D74">
        <w:t xml:space="preserve"> des perspectives de </w:t>
      </w:r>
      <w:r w:rsidR="00583A8F">
        <w:t>développement</w:t>
      </w:r>
      <w:r w:rsidR="006E592E">
        <w:t xml:space="preserve"> dans les 12 mois qui viennent</w:t>
      </w:r>
      <w:r w:rsidR="00990C39">
        <w:t>.</w:t>
      </w:r>
      <w:r>
        <w:t xml:space="preserve"> </w:t>
      </w:r>
      <w:r w:rsidR="0008397A">
        <w:t>C’est encore les métiers de bouche et le secteur de la Production</w:t>
      </w:r>
      <w:r w:rsidR="006E592E">
        <w:t xml:space="preserve"> qu</w:t>
      </w:r>
      <w:r w:rsidR="00CC6D74">
        <w:t xml:space="preserve">i </w:t>
      </w:r>
      <w:r w:rsidR="00583A8F">
        <w:t>sont aux premières lignes.</w:t>
      </w:r>
      <w:r w:rsidR="0008397A">
        <w:t xml:space="preserve"> </w:t>
      </w:r>
      <w:r w:rsidR="00312244">
        <w:t xml:space="preserve">Géographiquement, il existe </w:t>
      </w:r>
      <w:r w:rsidR="00311138">
        <w:t>des</w:t>
      </w:r>
      <w:r w:rsidR="00312244">
        <w:t xml:space="preserve"> disparité</w:t>
      </w:r>
      <w:r w:rsidR="00311138">
        <w:t>s voire même quelque paradoxe</w:t>
      </w:r>
      <w:r w:rsidR="00312244">
        <w:t xml:space="preserve">. L’Alimentation </w:t>
      </w:r>
      <w:r w:rsidR="00226874">
        <w:t>projette</w:t>
      </w:r>
      <w:r w:rsidR="00312244">
        <w:t xml:space="preserve"> de se développer pour 40,9% des entreprises du 41 alors que cela ne concerne que 25% des artisans du Loiret. </w:t>
      </w:r>
      <w:r w:rsidR="00D114E1">
        <w:t>Or ce sont les mêmes Alimentaires du 41 qui sont chahutés par la conjoncture.</w:t>
      </w:r>
      <w:r w:rsidR="00312244">
        <w:t xml:space="preserve"> </w:t>
      </w:r>
      <w:r w:rsidR="00990C39">
        <w:t xml:space="preserve"> </w:t>
      </w:r>
      <w:r w:rsidR="00A272B2">
        <w:t xml:space="preserve"> </w:t>
      </w:r>
    </w:p>
    <w:p w:rsidR="00F56CC6" w:rsidRDefault="00F56CC6" w:rsidP="00F56CC6">
      <w:pPr>
        <w:pStyle w:val="Sansinterligne"/>
        <w:jc w:val="both"/>
      </w:pPr>
    </w:p>
    <w:p w:rsidR="009E4CF0" w:rsidRDefault="009E4CF0" w:rsidP="00CC1CA0">
      <w:pPr>
        <w:pStyle w:val="Sansinterligne"/>
        <w:jc w:val="both"/>
      </w:pPr>
    </w:p>
    <w:p w:rsidR="00826B84" w:rsidRDefault="00826B84" w:rsidP="00CC1CA0">
      <w:pPr>
        <w:pStyle w:val="Sansinterligne"/>
        <w:jc w:val="both"/>
      </w:pPr>
    </w:p>
    <w:p w:rsidR="00826B84" w:rsidRPr="00826B84" w:rsidRDefault="00826B84" w:rsidP="00CC1CA0">
      <w:pPr>
        <w:pStyle w:val="Sansinterligne"/>
        <w:jc w:val="both"/>
        <w:rPr>
          <w:i/>
        </w:rPr>
      </w:pPr>
      <w:r w:rsidRPr="00826B84">
        <w:rPr>
          <w:i/>
        </w:rPr>
        <w:t>Pour cette 8è édition, 8013 artisans des 2 départements ont été sollicités.</w:t>
      </w:r>
    </w:p>
    <w:p w:rsidR="00826B84" w:rsidRPr="00826B84" w:rsidRDefault="00826B84" w:rsidP="00CC1CA0">
      <w:pPr>
        <w:pStyle w:val="Sansinterligne"/>
        <w:jc w:val="both"/>
        <w:rPr>
          <w:i/>
        </w:rPr>
      </w:pPr>
      <w:r w:rsidRPr="00826B84">
        <w:rPr>
          <w:i/>
        </w:rPr>
        <w:t xml:space="preserve">656 y ont répondu </w:t>
      </w:r>
      <w:proofErr w:type="gramStart"/>
      <w:r w:rsidRPr="00826B84">
        <w:rPr>
          <w:i/>
        </w:rPr>
        <w:t>( 277</w:t>
      </w:r>
      <w:proofErr w:type="gramEnd"/>
      <w:r w:rsidRPr="00826B84">
        <w:rPr>
          <w:i/>
        </w:rPr>
        <w:t xml:space="preserve"> pour le Loir-et-Cher, et 379 pour le Loiret).</w:t>
      </w:r>
    </w:p>
    <w:p w:rsidR="00826B84" w:rsidRPr="00826B84" w:rsidRDefault="00826B84" w:rsidP="00CC1CA0">
      <w:pPr>
        <w:pStyle w:val="Sansinterligne"/>
        <w:jc w:val="both"/>
        <w:rPr>
          <w:i/>
        </w:rPr>
      </w:pPr>
      <w:r w:rsidRPr="00826B84">
        <w:rPr>
          <w:i/>
        </w:rPr>
        <w:t>51% ont des salariés, lesquels sont au nombre de 1592.</w:t>
      </w:r>
    </w:p>
    <w:sectPr w:rsidR="00826B84" w:rsidRPr="00826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4C8A"/>
    <w:multiLevelType w:val="hybridMultilevel"/>
    <w:tmpl w:val="8FC021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BF08FA"/>
    <w:multiLevelType w:val="hybridMultilevel"/>
    <w:tmpl w:val="50F071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4A3A93"/>
    <w:multiLevelType w:val="hybridMultilevel"/>
    <w:tmpl w:val="1FE607D0"/>
    <w:lvl w:ilvl="0" w:tplc="502E5A2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2F977F7E"/>
    <w:multiLevelType w:val="hybridMultilevel"/>
    <w:tmpl w:val="AB602B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B06413"/>
    <w:multiLevelType w:val="hybridMultilevel"/>
    <w:tmpl w:val="5100F4F2"/>
    <w:lvl w:ilvl="0" w:tplc="6D2EE7B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66586B"/>
    <w:multiLevelType w:val="hybridMultilevel"/>
    <w:tmpl w:val="986E30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B5707CB"/>
    <w:multiLevelType w:val="hybridMultilevel"/>
    <w:tmpl w:val="65DAED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64C7C6E"/>
    <w:multiLevelType w:val="hybridMultilevel"/>
    <w:tmpl w:val="16EE2C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4040F1E"/>
    <w:multiLevelType w:val="hybridMultilevel"/>
    <w:tmpl w:val="45AA0C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7"/>
  </w:num>
  <w:num w:numId="5">
    <w:abstractNumId w:val="5"/>
  </w:num>
  <w:num w:numId="6">
    <w:abstractNumId w:val="0"/>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69"/>
    <w:rsid w:val="000068F2"/>
    <w:rsid w:val="00030530"/>
    <w:rsid w:val="00031A3A"/>
    <w:rsid w:val="00032DA2"/>
    <w:rsid w:val="00034119"/>
    <w:rsid w:val="000416DC"/>
    <w:rsid w:val="000708D6"/>
    <w:rsid w:val="0007591C"/>
    <w:rsid w:val="0008397A"/>
    <w:rsid w:val="000A117A"/>
    <w:rsid w:val="000C30C9"/>
    <w:rsid w:val="000C3CDA"/>
    <w:rsid w:val="000D3591"/>
    <w:rsid w:val="000E2CD6"/>
    <w:rsid w:val="000E5C77"/>
    <w:rsid w:val="000F5C11"/>
    <w:rsid w:val="0012591C"/>
    <w:rsid w:val="0014569A"/>
    <w:rsid w:val="00153506"/>
    <w:rsid w:val="00193931"/>
    <w:rsid w:val="001B55B4"/>
    <w:rsid w:val="001C2DF4"/>
    <w:rsid w:val="00214D56"/>
    <w:rsid w:val="00216C61"/>
    <w:rsid w:val="00226874"/>
    <w:rsid w:val="00231B78"/>
    <w:rsid w:val="00245F48"/>
    <w:rsid w:val="00260A5B"/>
    <w:rsid w:val="00261896"/>
    <w:rsid w:val="00283613"/>
    <w:rsid w:val="002A07FF"/>
    <w:rsid w:val="002C0092"/>
    <w:rsid w:val="002D0184"/>
    <w:rsid w:val="002F7BA4"/>
    <w:rsid w:val="00311138"/>
    <w:rsid w:val="00312244"/>
    <w:rsid w:val="0032595E"/>
    <w:rsid w:val="00346A60"/>
    <w:rsid w:val="00354D1F"/>
    <w:rsid w:val="0037751B"/>
    <w:rsid w:val="00391B2E"/>
    <w:rsid w:val="003E32CE"/>
    <w:rsid w:val="003F683F"/>
    <w:rsid w:val="00415A23"/>
    <w:rsid w:val="00425568"/>
    <w:rsid w:val="004467CC"/>
    <w:rsid w:val="00465D4C"/>
    <w:rsid w:val="00473849"/>
    <w:rsid w:val="005044BE"/>
    <w:rsid w:val="00555BA2"/>
    <w:rsid w:val="00557C7E"/>
    <w:rsid w:val="00562436"/>
    <w:rsid w:val="00583A8F"/>
    <w:rsid w:val="005853E9"/>
    <w:rsid w:val="005877D3"/>
    <w:rsid w:val="0059651D"/>
    <w:rsid w:val="005B0784"/>
    <w:rsid w:val="005B0906"/>
    <w:rsid w:val="005B75C2"/>
    <w:rsid w:val="005C0709"/>
    <w:rsid w:val="005C1D88"/>
    <w:rsid w:val="005E4330"/>
    <w:rsid w:val="005E5917"/>
    <w:rsid w:val="00601B6E"/>
    <w:rsid w:val="00602738"/>
    <w:rsid w:val="00633E3C"/>
    <w:rsid w:val="006607EE"/>
    <w:rsid w:val="0067689B"/>
    <w:rsid w:val="00676912"/>
    <w:rsid w:val="006B7C57"/>
    <w:rsid w:val="006C5872"/>
    <w:rsid w:val="006D1F7B"/>
    <w:rsid w:val="006E592E"/>
    <w:rsid w:val="006F050B"/>
    <w:rsid w:val="006F6711"/>
    <w:rsid w:val="0070333D"/>
    <w:rsid w:val="00704BD8"/>
    <w:rsid w:val="00706E44"/>
    <w:rsid w:val="007321BC"/>
    <w:rsid w:val="00733C68"/>
    <w:rsid w:val="00755B7A"/>
    <w:rsid w:val="007613DE"/>
    <w:rsid w:val="007618D8"/>
    <w:rsid w:val="00783C13"/>
    <w:rsid w:val="00795184"/>
    <w:rsid w:val="007A7235"/>
    <w:rsid w:val="007C3A67"/>
    <w:rsid w:val="007F5B4D"/>
    <w:rsid w:val="008002A8"/>
    <w:rsid w:val="00810CC1"/>
    <w:rsid w:val="00826B84"/>
    <w:rsid w:val="00844BFD"/>
    <w:rsid w:val="00851183"/>
    <w:rsid w:val="0085215A"/>
    <w:rsid w:val="008557E0"/>
    <w:rsid w:val="008627BB"/>
    <w:rsid w:val="00872C38"/>
    <w:rsid w:val="00885126"/>
    <w:rsid w:val="008A0563"/>
    <w:rsid w:val="008A6707"/>
    <w:rsid w:val="008B195E"/>
    <w:rsid w:val="008B1ACE"/>
    <w:rsid w:val="008B7D4C"/>
    <w:rsid w:val="008F4335"/>
    <w:rsid w:val="00903783"/>
    <w:rsid w:val="00904489"/>
    <w:rsid w:val="00935FC6"/>
    <w:rsid w:val="00940679"/>
    <w:rsid w:val="00944DBB"/>
    <w:rsid w:val="00955186"/>
    <w:rsid w:val="00956E61"/>
    <w:rsid w:val="00962BC1"/>
    <w:rsid w:val="00966926"/>
    <w:rsid w:val="00971385"/>
    <w:rsid w:val="009720A0"/>
    <w:rsid w:val="00985A30"/>
    <w:rsid w:val="0098634B"/>
    <w:rsid w:val="00990C39"/>
    <w:rsid w:val="009970E3"/>
    <w:rsid w:val="009A3439"/>
    <w:rsid w:val="009C3BD3"/>
    <w:rsid w:val="009D4DEA"/>
    <w:rsid w:val="009E20A5"/>
    <w:rsid w:val="009E4CF0"/>
    <w:rsid w:val="009E5E37"/>
    <w:rsid w:val="00A272B2"/>
    <w:rsid w:val="00A3052A"/>
    <w:rsid w:val="00A544C2"/>
    <w:rsid w:val="00A62729"/>
    <w:rsid w:val="00A73E9A"/>
    <w:rsid w:val="00A86A19"/>
    <w:rsid w:val="00AA536A"/>
    <w:rsid w:val="00AC0EC1"/>
    <w:rsid w:val="00AC3140"/>
    <w:rsid w:val="00AD5E59"/>
    <w:rsid w:val="00AE4795"/>
    <w:rsid w:val="00AF3B81"/>
    <w:rsid w:val="00B0070D"/>
    <w:rsid w:val="00B0252F"/>
    <w:rsid w:val="00B1068E"/>
    <w:rsid w:val="00B26F03"/>
    <w:rsid w:val="00B3698A"/>
    <w:rsid w:val="00B641BE"/>
    <w:rsid w:val="00B73AB2"/>
    <w:rsid w:val="00B8696B"/>
    <w:rsid w:val="00BA7B0F"/>
    <w:rsid w:val="00BC642D"/>
    <w:rsid w:val="00BD5A1C"/>
    <w:rsid w:val="00BE347A"/>
    <w:rsid w:val="00BE74DC"/>
    <w:rsid w:val="00C02490"/>
    <w:rsid w:val="00C0413A"/>
    <w:rsid w:val="00C0634D"/>
    <w:rsid w:val="00C064C5"/>
    <w:rsid w:val="00C105E3"/>
    <w:rsid w:val="00C2099F"/>
    <w:rsid w:val="00C34B10"/>
    <w:rsid w:val="00C53756"/>
    <w:rsid w:val="00C54D66"/>
    <w:rsid w:val="00C57597"/>
    <w:rsid w:val="00C60C91"/>
    <w:rsid w:val="00C77781"/>
    <w:rsid w:val="00C92E80"/>
    <w:rsid w:val="00CA12E4"/>
    <w:rsid w:val="00CB0FB7"/>
    <w:rsid w:val="00CC1CA0"/>
    <w:rsid w:val="00CC6D74"/>
    <w:rsid w:val="00CD375D"/>
    <w:rsid w:val="00CE0CF3"/>
    <w:rsid w:val="00CE37F7"/>
    <w:rsid w:val="00D024F5"/>
    <w:rsid w:val="00D114E1"/>
    <w:rsid w:val="00D15042"/>
    <w:rsid w:val="00D276C6"/>
    <w:rsid w:val="00D343C4"/>
    <w:rsid w:val="00D44B8D"/>
    <w:rsid w:val="00D523E0"/>
    <w:rsid w:val="00D52A07"/>
    <w:rsid w:val="00D5307B"/>
    <w:rsid w:val="00D74BD6"/>
    <w:rsid w:val="00D8254B"/>
    <w:rsid w:val="00D84026"/>
    <w:rsid w:val="00D91220"/>
    <w:rsid w:val="00DA0918"/>
    <w:rsid w:val="00DA7294"/>
    <w:rsid w:val="00DB6B78"/>
    <w:rsid w:val="00DC1CCC"/>
    <w:rsid w:val="00DC5A0A"/>
    <w:rsid w:val="00DD2F24"/>
    <w:rsid w:val="00DF7DC8"/>
    <w:rsid w:val="00E0222F"/>
    <w:rsid w:val="00E23FBB"/>
    <w:rsid w:val="00E31821"/>
    <w:rsid w:val="00E32C08"/>
    <w:rsid w:val="00E52A66"/>
    <w:rsid w:val="00E564D7"/>
    <w:rsid w:val="00E73D3F"/>
    <w:rsid w:val="00E73EEE"/>
    <w:rsid w:val="00E95D3E"/>
    <w:rsid w:val="00EB01EB"/>
    <w:rsid w:val="00EE1969"/>
    <w:rsid w:val="00EF0E11"/>
    <w:rsid w:val="00EF36CA"/>
    <w:rsid w:val="00F06A60"/>
    <w:rsid w:val="00F2220C"/>
    <w:rsid w:val="00F32CF5"/>
    <w:rsid w:val="00F4283F"/>
    <w:rsid w:val="00F43AE1"/>
    <w:rsid w:val="00F56CC6"/>
    <w:rsid w:val="00F60D93"/>
    <w:rsid w:val="00F655B8"/>
    <w:rsid w:val="00F91E47"/>
    <w:rsid w:val="00FA6675"/>
    <w:rsid w:val="00FB2A64"/>
    <w:rsid w:val="00FB46C9"/>
    <w:rsid w:val="00FC2236"/>
    <w:rsid w:val="00FC3E69"/>
    <w:rsid w:val="00FD6105"/>
    <w:rsid w:val="00FF42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D375D"/>
    <w:pPr>
      <w:spacing w:after="0" w:line="240" w:lineRule="auto"/>
    </w:pPr>
  </w:style>
  <w:style w:type="paragraph" w:styleId="Paragraphedeliste">
    <w:name w:val="List Paragraph"/>
    <w:basedOn w:val="Normal"/>
    <w:uiPriority w:val="34"/>
    <w:qFormat/>
    <w:rsid w:val="000068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D375D"/>
    <w:pPr>
      <w:spacing w:after="0" w:line="240" w:lineRule="auto"/>
    </w:pPr>
  </w:style>
  <w:style w:type="paragraph" w:styleId="Paragraphedeliste">
    <w:name w:val="List Paragraph"/>
    <w:basedOn w:val="Normal"/>
    <w:uiPriority w:val="34"/>
    <w:qFormat/>
    <w:rsid w:val="00006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1449</Words>
  <Characters>7971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Louis-Alban BERG</dc:creator>
  <cp:lastModifiedBy>François FERRE</cp:lastModifiedBy>
  <cp:revision>15</cp:revision>
  <cp:lastPrinted>2017-02-01T12:08:00Z</cp:lastPrinted>
  <dcterms:created xsi:type="dcterms:W3CDTF">2017-02-01T08:43:00Z</dcterms:created>
  <dcterms:modified xsi:type="dcterms:W3CDTF">2017-02-01T13:30:00Z</dcterms:modified>
</cp:coreProperties>
</file>